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6F9B" w14:textId="30B6F723" w:rsidR="00457B19" w:rsidRPr="00E427D8" w:rsidRDefault="00457B19" w:rsidP="00457B19">
      <w:pPr>
        <w:keepNext/>
        <w:pBdr>
          <w:bottom w:val="single" w:sz="4" w:space="1" w:color="auto"/>
        </w:pBdr>
        <w:tabs>
          <w:tab w:val="right" w:pos="9639"/>
        </w:tabs>
        <w:spacing w:after="0"/>
        <w:outlineLvl w:val="0"/>
        <w:rPr>
          <w:rFonts w:ascii="Arial" w:hAnsi="Arial" w:cs="Arial"/>
          <w:b/>
          <w:sz w:val="24"/>
          <w:lang w:eastAsia="ja-JP"/>
        </w:rPr>
      </w:pPr>
      <w:bookmarkStart w:id="0" w:name="_Toc19634577"/>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w:t>
      </w:r>
      <w:r w:rsidR="0008760B">
        <w:rPr>
          <w:rFonts w:ascii="Arial" w:hAnsi="Arial" w:cs="Arial"/>
          <w:b/>
          <w:sz w:val="24"/>
          <w:lang w:eastAsia="ja-JP"/>
        </w:rPr>
        <w:t>e</w:t>
      </w:r>
      <w:r w:rsidRPr="00E427D8">
        <w:rPr>
          <w:rFonts w:ascii="Arial" w:hAnsi="Arial" w:cs="Arial"/>
          <w:b/>
          <w:sz w:val="24"/>
        </w:rPr>
        <w:tab/>
      </w:r>
      <w:r w:rsidR="00135824" w:rsidRPr="00135824">
        <w:rPr>
          <w:rFonts w:ascii="Arial" w:hAnsi="Arial" w:cs="Arial"/>
          <w:b/>
          <w:sz w:val="24"/>
        </w:rPr>
        <w:t>S3-20017</w:t>
      </w:r>
      <w:bookmarkStart w:id="1" w:name="_GoBack"/>
      <w:bookmarkEnd w:id="1"/>
      <w:r w:rsidR="00495DBA">
        <w:rPr>
          <w:rFonts w:ascii="Arial" w:hAnsi="Arial" w:cs="Arial"/>
          <w:b/>
          <w:sz w:val="24"/>
        </w:rPr>
        <w:t>7</w:t>
      </w:r>
    </w:p>
    <w:p w14:paraId="125E8A38" w14:textId="4B05F5E3" w:rsidR="00457B19" w:rsidRDefault="00CA37AB" w:rsidP="00457B1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457B19" w:rsidRPr="00931360">
        <w:rPr>
          <w:rFonts w:ascii="Arial" w:hAnsi="Arial" w:cs="Arial"/>
          <w:b/>
          <w:sz w:val="24"/>
        </w:rPr>
        <w:t xml:space="preserve">, </w:t>
      </w:r>
      <w:r w:rsidR="00B44A7E">
        <w:rPr>
          <w:rFonts w:ascii="Arial" w:hAnsi="Arial" w:cs="Arial"/>
          <w:b/>
          <w:sz w:val="24"/>
        </w:rPr>
        <w:t>2</w:t>
      </w:r>
      <w:r w:rsidR="00457B19">
        <w:rPr>
          <w:rFonts w:ascii="Arial" w:hAnsi="Arial" w:cs="Arial"/>
          <w:b/>
          <w:sz w:val="24"/>
        </w:rPr>
        <w:t xml:space="preserve"> – </w:t>
      </w:r>
      <w:r w:rsidR="00B44A7E">
        <w:rPr>
          <w:rFonts w:ascii="Arial" w:hAnsi="Arial" w:cs="Arial"/>
          <w:b/>
          <w:sz w:val="24"/>
        </w:rPr>
        <w:t>6</w:t>
      </w:r>
      <w:r w:rsidR="00457B19">
        <w:rPr>
          <w:rFonts w:ascii="Arial" w:hAnsi="Arial" w:cs="Arial"/>
          <w:b/>
          <w:sz w:val="24"/>
        </w:rPr>
        <w:t xml:space="preserve"> </w:t>
      </w:r>
      <w:r w:rsidR="00B44A7E">
        <w:rPr>
          <w:rFonts w:ascii="Arial" w:hAnsi="Arial" w:cs="Arial"/>
          <w:b/>
          <w:sz w:val="24"/>
        </w:rPr>
        <w:t>March</w:t>
      </w:r>
      <w:r w:rsidR="00457B19" w:rsidRPr="00931360">
        <w:rPr>
          <w:rFonts w:ascii="Arial" w:hAnsi="Arial" w:cs="Arial"/>
          <w:b/>
          <w:sz w:val="24"/>
        </w:rPr>
        <w:t xml:space="preserve"> 20</w:t>
      </w:r>
      <w:r w:rsidR="00457B19">
        <w:rPr>
          <w:rFonts w:ascii="Arial" w:hAnsi="Arial" w:cs="Arial"/>
          <w:b/>
          <w:sz w:val="24"/>
        </w:rPr>
        <w:t>20</w:t>
      </w:r>
      <w:r w:rsidR="00457B19">
        <w:rPr>
          <w:rFonts w:ascii="Arial" w:hAnsi="Arial" w:cs="Arial"/>
          <w:b/>
          <w:sz w:val="24"/>
        </w:rPr>
        <w:tab/>
      </w:r>
      <w:r w:rsidR="00457B19">
        <w:rPr>
          <w:rFonts w:ascii="Arial" w:hAnsi="Arial" w:cs="Arial"/>
          <w:i/>
          <w:sz w:val="18"/>
          <w:szCs w:val="18"/>
        </w:rPr>
        <w:t>revision of S3-20xyzw</w:t>
      </w:r>
    </w:p>
    <w:p w14:paraId="4FE931F4" w14:textId="77777777" w:rsidR="00457B19" w:rsidRDefault="00457B19" w:rsidP="00457B19">
      <w:pPr>
        <w:keepNext/>
        <w:pBdr>
          <w:bottom w:val="single" w:sz="4" w:space="1" w:color="auto"/>
        </w:pBdr>
        <w:tabs>
          <w:tab w:val="right" w:pos="9639"/>
        </w:tabs>
        <w:outlineLvl w:val="0"/>
        <w:rPr>
          <w:rFonts w:ascii="Arial" w:hAnsi="Arial" w:cs="Arial"/>
          <w:b/>
          <w:sz w:val="24"/>
        </w:rPr>
      </w:pPr>
    </w:p>
    <w:p w14:paraId="402E2C8A" w14:textId="3633AC19" w:rsidR="00457B19" w:rsidRDefault="00457B19" w:rsidP="00457B1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1892">
        <w:rPr>
          <w:rFonts w:ascii="Arial" w:hAnsi="Arial"/>
          <w:b/>
          <w:lang w:val="en-US"/>
        </w:rPr>
        <w:t>Intel</w:t>
      </w:r>
    </w:p>
    <w:p w14:paraId="466F8E3D" w14:textId="775E01BD" w:rsidR="00457B19" w:rsidRDefault="00457B19" w:rsidP="00457B19">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bookmarkStart w:id="2" w:name="_Hlk30754471"/>
      <w:r w:rsidR="0033652D">
        <w:rPr>
          <w:rFonts w:ascii="Arial" w:hAnsi="Arial" w:cs="Arial"/>
          <w:b/>
        </w:rPr>
        <w:t>Procedure to transfer UE capability for UEs without AS Security</w:t>
      </w:r>
      <w:bookmarkEnd w:id="2"/>
    </w:p>
    <w:p w14:paraId="40B08769" w14:textId="1CAE0CDD" w:rsidR="00457B19" w:rsidRDefault="00457B19" w:rsidP="00457B1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E0529">
        <w:rPr>
          <w:rFonts w:ascii="Arial" w:hAnsi="Arial"/>
          <w:b/>
          <w:lang w:eastAsia="zh-CN"/>
        </w:rPr>
        <w:t>Discussion/Decision</w:t>
      </w:r>
    </w:p>
    <w:p w14:paraId="4F47AB66" w14:textId="2B13B3A4" w:rsidR="00457B19" w:rsidRDefault="00457B19" w:rsidP="00457B1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A7">
        <w:rPr>
          <w:rFonts w:ascii="Arial" w:hAnsi="Arial"/>
          <w:b/>
        </w:rPr>
        <w:t>3.10</w:t>
      </w:r>
    </w:p>
    <w:p w14:paraId="0B87433F" w14:textId="77777777" w:rsidR="00457B19" w:rsidRDefault="00457B19" w:rsidP="00457B19">
      <w:pPr>
        <w:pStyle w:val="Heading1"/>
      </w:pPr>
      <w:r>
        <w:t>1</w:t>
      </w:r>
      <w:r>
        <w:tab/>
        <w:t>Decision/action requested</w:t>
      </w:r>
    </w:p>
    <w:p w14:paraId="5F2B7D89" w14:textId="5F26894F" w:rsidR="00457B19" w:rsidRDefault="00457B19" w:rsidP="00457B1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30754507"/>
      <w:r>
        <w:rPr>
          <w:b/>
          <w:i/>
        </w:rPr>
        <w:t xml:space="preserve">This contribution proposes </w:t>
      </w:r>
      <w:r w:rsidR="005E47C7">
        <w:rPr>
          <w:b/>
          <w:i/>
        </w:rPr>
        <w:t xml:space="preserve">to add </w:t>
      </w:r>
      <w:r w:rsidR="00AD757A">
        <w:rPr>
          <w:b/>
          <w:i/>
        </w:rPr>
        <w:t>Conclusion for UE capability transfer procedure for UEs without AS security for Rel 16 33.501</w:t>
      </w:r>
    </w:p>
    <w:bookmarkEnd w:id="3"/>
    <w:p w14:paraId="227BCCB5" w14:textId="77777777" w:rsidR="00457B19" w:rsidRDefault="00457B19" w:rsidP="00457B19">
      <w:pPr>
        <w:pStyle w:val="Heading1"/>
      </w:pPr>
      <w:r>
        <w:t>2</w:t>
      </w:r>
      <w:r>
        <w:tab/>
        <w:t>References</w:t>
      </w:r>
    </w:p>
    <w:p w14:paraId="5767B1EF" w14:textId="71C5A773" w:rsidR="0097459F" w:rsidRPr="0097459F" w:rsidRDefault="0097459F" w:rsidP="00457B19">
      <w:pPr>
        <w:pStyle w:val="Reference"/>
        <w:rPr>
          <w:lang w:val="fr-FR"/>
        </w:rPr>
      </w:pPr>
      <w:r w:rsidRPr="00EC5667">
        <w:rPr>
          <w:lang w:val="en-US"/>
        </w:rPr>
        <w:t>[</w:t>
      </w:r>
      <w:r w:rsidR="00B50ED2">
        <w:rPr>
          <w:lang w:val="en-US"/>
        </w:rPr>
        <w:t>1</w:t>
      </w:r>
      <w:r w:rsidRPr="00EC5667">
        <w:rPr>
          <w:lang w:val="en-US"/>
        </w:rPr>
        <w:t>]</w:t>
      </w:r>
      <w:r w:rsidRPr="00EC5667">
        <w:rPr>
          <w:lang w:val="en-US"/>
        </w:rPr>
        <w:tab/>
        <w:t>3GPP TS 33.501</w:t>
      </w:r>
      <w:r>
        <w:rPr>
          <w:lang w:val="en-US"/>
        </w:rPr>
        <w:t xml:space="preserve"> "</w:t>
      </w:r>
      <w:r w:rsidRPr="00832DFF">
        <w:rPr>
          <w:lang w:val="en-US"/>
        </w:rPr>
        <w:t>Security architecture and procedures for 5G System</w:t>
      </w:r>
      <w:r w:rsidR="00E73ED3">
        <w:rPr>
          <w:lang w:val="en-US"/>
        </w:rPr>
        <w:t>.</w:t>
      </w:r>
      <w:r>
        <w:rPr>
          <w:lang w:val="en-US"/>
        </w:rPr>
        <w:t>"</w:t>
      </w:r>
    </w:p>
    <w:p w14:paraId="7F84AE7F" w14:textId="46B5D55F" w:rsidR="00565DF4" w:rsidRPr="008F18E5" w:rsidRDefault="001D5505" w:rsidP="00457B19">
      <w:pPr>
        <w:pStyle w:val="Reference"/>
      </w:pPr>
      <w:r w:rsidRPr="00343752">
        <w:t>[</w:t>
      </w:r>
      <w:r w:rsidR="00B50ED2">
        <w:t>2</w:t>
      </w:r>
      <w:r w:rsidRPr="00343752">
        <w:t>]</w:t>
      </w:r>
      <w:r w:rsidRPr="00343752">
        <w:tab/>
        <w:t>3GPP T</w:t>
      </w:r>
      <w:r>
        <w:t>R 33.8</w:t>
      </w:r>
      <w:r w:rsidR="00F27D3A">
        <w:t>61</w:t>
      </w:r>
      <w:r>
        <w:t xml:space="preserve"> "</w:t>
      </w:r>
      <w:r w:rsidR="00F27D3A" w:rsidRPr="00F27D3A">
        <w:t xml:space="preserve"> Study on evolution of Cellular IoT security for the 5G System</w:t>
      </w:r>
      <w:r w:rsidR="00E73ED3">
        <w:t>.</w:t>
      </w:r>
      <w:r>
        <w:t>"</w:t>
      </w:r>
    </w:p>
    <w:p w14:paraId="13B3624D" w14:textId="77777777" w:rsidR="00457B19" w:rsidRPr="008F18E5" w:rsidRDefault="00457B19" w:rsidP="00457B19">
      <w:pPr>
        <w:pStyle w:val="Reference"/>
      </w:pPr>
    </w:p>
    <w:p w14:paraId="63CED653" w14:textId="77777777" w:rsidR="00457B19" w:rsidRDefault="00457B19" w:rsidP="00457B19">
      <w:pPr>
        <w:pStyle w:val="Heading1"/>
      </w:pPr>
      <w:r>
        <w:t>3</w:t>
      </w:r>
      <w:r>
        <w:tab/>
        <w:t>Rationale</w:t>
      </w:r>
    </w:p>
    <w:p w14:paraId="11012165" w14:textId="48C77B3F" w:rsidR="00457B19" w:rsidRDefault="000312E4" w:rsidP="00457B19">
      <w:r w:rsidRPr="000312E4">
        <w:t>This contribution proposes to add</w:t>
      </w:r>
      <w:r>
        <w:t xml:space="preserve"> the</w:t>
      </w:r>
      <w:r w:rsidRPr="000312E4">
        <w:t xml:space="preserve"> </w:t>
      </w:r>
      <w:r w:rsidR="00B50ED2">
        <w:t xml:space="preserve">conclusion and solution for </w:t>
      </w:r>
      <w:r w:rsidR="00E73ED3">
        <w:t xml:space="preserve">the </w:t>
      </w:r>
      <w:r w:rsidR="00B50ED2">
        <w:t>UE Capability Transfer procedure for UEs without AS Security to the 33.501[1] based on the solutions proposed for Key issue 15 in 33.861[2]</w:t>
      </w:r>
      <w:r w:rsidR="00457B19">
        <w:t>.</w:t>
      </w:r>
    </w:p>
    <w:p w14:paraId="32304B7D" w14:textId="7F008B8D" w:rsidR="00665F96" w:rsidRDefault="00665F96" w:rsidP="00665F96">
      <w:pPr>
        <w:rPr>
          <w:noProof/>
        </w:rPr>
      </w:pPr>
      <w:r>
        <w:t xml:space="preserve">GSMA sent </w:t>
      </w:r>
      <w:proofErr w:type="gramStart"/>
      <w:r>
        <w:t>an</w:t>
      </w:r>
      <w:proofErr w:type="gramEnd"/>
      <w:r>
        <w:t xml:space="preserve"> LS to SA3 and RAN</w:t>
      </w:r>
      <w:r w:rsidR="00E73ED3">
        <w:t>2 describing</w:t>
      </w:r>
      <w:r>
        <w:t xml:space="preserve"> the vulnerability in current 3GPP RRC specifications for the UECapabilityEnquiry procedure. Tampering of UE capabilities by MITM attacker on the radio surface was possible as Rel 15 TS 33.501 specification was allowing UE capability Enquiry to occur before RRC security establishment. MITM attack can cause a denial of service attack, as described in [</w:t>
      </w:r>
      <w:r w:rsidR="004B2131">
        <w:t>2</w:t>
      </w:r>
      <w:r>
        <w:t>].</w:t>
      </w:r>
      <w:r w:rsidRPr="00665F96">
        <w:rPr>
          <w:noProof/>
        </w:rPr>
        <w:t xml:space="preserve"> </w:t>
      </w:r>
      <w:r>
        <w:rPr>
          <w:noProof/>
        </w:rPr>
        <w:t xml:space="preserve">To address the issue, SA3 specified security protection of the RRC UE capability transfer procedure in 33.501 [8]. The fundamental requirement of the protection is that UE supports AS security. However, there is a type of CIoT devices that only support control-plane optimization. Such devices do not support AS security for UE capability transfer. For those devices, it is necessary to develop a security solution that enables </w:t>
      </w:r>
      <w:r w:rsidR="00E73ED3">
        <w:rPr>
          <w:noProof/>
        </w:rPr>
        <w:t xml:space="preserve">the </w:t>
      </w:r>
      <w:r>
        <w:rPr>
          <w:noProof/>
        </w:rPr>
        <w:t>network to verify the UE radio capabilities provided by the UE.</w:t>
      </w:r>
    </w:p>
    <w:p w14:paraId="68F9CDEC" w14:textId="52F68CA5" w:rsidR="00665F96" w:rsidRPr="004B2131" w:rsidRDefault="00665F96" w:rsidP="00665F96">
      <w:pPr>
        <w:rPr>
          <w:b/>
          <w:bCs/>
        </w:rPr>
      </w:pPr>
      <w:r w:rsidRPr="004B2131">
        <w:rPr>
          <w:b/>
          <w:bCs/>
          <w:noProof/>
        </w:rPr>
        <w:t>Observation 1: Attacker</w:t>
      </w:r>
      <w:r w:rsidR="00E73ED3">
        <w:rPr>
          <w:b/>
          <w:bCs/>
          <w:noProof/>
        </w:rPr>
        <w:t>s</w:t>
      </w:r>
      <w:r w:rsidRPr="004B2131">
        <w:rPr>
          <w:b/>
          <w:bCs/>
          <w:noProof/>
        </w:rPr>
        <w:t xml:space="preserve"> may inject false UE radio capabilities for CIoT UEs that only support CP optimization. </w:t>
      </w:r>
      <w:r w:rsidR="00E73ED3">
        <w:rPr>
          <w:b/>
          <w:bCs/>
          <w:noProof/>
        </w:rPr>
        <w:t>The attack</w:t>
      </w:r>
      <w:r w:rsidR="00E73ED3" w:rsidRPr="004B2131">
        <w:rPr>
          <w:b/>
          <w:bCs/>
          <w:noProof/>
        </w:rPr>
        <w:t xml:space="preserve"> </w:t>
      </w:r>
      <w:r w:rsidRPr="004B2131">
        <w:rPr>
          <w:b/>
          <w:bCs/>
          <w:noProof/>
        </w:rPr>
        <w:t>may cause unexpected damage to those CIoT UEs, including but not limited to, service downgrade, denial of service, battery exhaustion as documented in 5.15.2 of 33.861[2]</w:t>
      </w:r>
    </w:p>
    <w:p w14:paraId="7E237AF0" w14:textId="577E697C" w:rsidR="00665F96" w:rsidRDefault="00E73ED3" w:rsidP="00BD21BC">
      <w:r>
        <w:t xml:space="preserve">The following </w:t>
      </w:r>
      <w:r w:rsidR="00140F57">
        <w:t>table analyses the current solutions proposed in the 33.861[2] and provide a solution proposal to consider for this key issue</w:t>
      </w:r>
      <w:r w:rsidR="004B2131">
        <w:t xml:space="preserve"> for supporting RRC UE capability transfer for UEs without AS security</w:t>
      </w:r>
      <w:r w:rsidR="00140F57">
        <w:t>.</w:t>
      </w:r>
      <w:r w:rsidR="003A62A6">
        <w:t xml:space="preserve"> All the solutions are evaluated based on the editor notes received for the solution in the </w:t>
      </w:r>
      <w:r>
        <w:t>study [</w:t>
      </w:r>
      <w:r w:rsidR="003A62A6">
        <w:t>2].</w:t>
      </w:r>
      <w:r w:rsidR="00140F57">
        <w:t xml:space="preserve"> </w:t>
      </w:r>
    </w:p>
    <w:tbl>
      <w:tblPr>
        <w:tblStyle w:val="TableGrid"/>
        <w:tblW w:w="5000" w:type="pct"/>
        <w:tblCellSpacing w:w="14" w:type="dxa"/>
        <w:tblCellMar>
          <w:left w:w="115" w:type="dxa"/>
          <w:right w:w="115" w:type="dxa"/>
        </w:tblCellMar>
        <w:tblLook w:val="04A0" w:firstRow="1" w:lastRow="0" w:firstColumn="1" w:lastColumn="0" w:noHBand="0" w:noVBand="1"/>
      </w:tblPr>
      <w:tblGrid>
        <w:gridCol w:w="1005"/>
        <w:gridCol w:w="1755"/>
        <w:gridCol w:w="1273"/>
        <w:gridCol w:w="1809"/>
        <w:gridCol w:w="1360"/>
        <w:gridCol w:w="2427"/>
      </w:tblGrid>
      <w:tr w:rsidR="00EC03F9" w:rsidRPr="004B2131" w14:paraId="6FA53C86" w14:textId="77777777" w:rsidTr="004B2131">
        <w:trPr>
          <w:tblCellSpacing w:w="14" w:type="dxa"/>
        </w:trPr>
        <w:tc>
          <w:tcPr>
            <w:tcW w:w="500" w:type="pct"/>
          </w:tcPr>
          <w:p w14:paraId="006B94F4" w14:textId="0860600A" w:rsidR="003A62A6" w:rsidRPr="004B2131" w:rsidRDefault="003A62A6" w:rsidP="00BD21BC">
            <w:pPr>
              <w:rPr>
                <w:b/>
                <w:bCs/>
              </w:rPr>
            </w:pPr>
            <w:r w:rsidRPr="004B2131">
              <w:rPr>
                <w:b/>
                <w:bCs/>
              </w:rPr>
              <w:t>Solution</w:t>
            </w:r>
          </w:p>
        </w:tc>
        <w:tc>
          <w:tcPr>
            <w:tcW w:w="897" w:type="pct"/>
          </w:tcPr>
          <w:p w14:paraId="3A3E068B" w14:textId="4E3734C7" w:rsidR="003A62A6" w:rsidRPr="004B2131" w:rsidRDefault="003A62A6" w:rsidP="00EC03F9">
            <w:pPr>
              <w:rPr>
                <w:b/>
                <w:bCs/>
              </w:rPr>
            </w:pPr>
            <w:r w:rsidRPr="004B2131">
              <w:rPr>
                <w:b/>
                <w:bCs/>
              </w:rPr>
              <w:t>System Impact</w:t>
            </w:r>
          </w:p>
        </w:tc>
        <w:tc>
          <w:tcPr>
            <w:tcW w:w="646" w:type="pct"/>
          </w:tcPr>
          <w:p w14:paraId="788DDB49" w14:textId="3814E761" w:rsidR="003A62A6" w:rsidRPr="004B2131" w:rsidRDefault="003A62A6" w:rsidP="004B2131">
            <w:pPr>
              <w:rPr>
                <w:b/>
                <w:bCs/>
              </w:rPr>
            </w:pPr>
            <w:r w:rsidRPr="004B2131">
              <w:rPr>
                <w:b/>
                <w:bCs/>
              </w:rPr>
              <w:t>RAN Modelling Impact</w:t>
            </w:r>
          </w:p>
        </w:tc>
        <w:tc>
          <w:tcPr>
            <w:tcW w:w="925" w:type="pct"/>
          </w:tcPr>
          <w:p w14:paraId="75226E30" w14:textId="05A77983" w:rsidR="003A62A6" w:rsidRPr="004B2131" w:rsidRDefault="003A62A6" w:rsidP="004B2131">
            <w:pPr>
              <w:rPr>
                <w:b/>
                <w:bCs/>
              </w:rPr>
            </w:pPr>
            <w:r w:rsidRPr="004B2131">
              <w:rPr>
                <w:b/>
                <w:bCs/>
              </w:rPr>
              <w:t>Support for Legacy UEs</w:t>
            </w:r>
          </w:p>
        </w:tc>
        <w:tc>
          <w:tcPr>
            <w:tcW w:w="691" w:type="pct"/>
          </w:tcPr>
          <w:p w14:paraId="44EA0C37" w14:textId="2A58FB4C" w:rsidR="003A62A6" w:rsidRPr="004B2131" w:rsidRDefault="003A62A6" w:rsidP="004B2131">
            <w:pPr>
              <w:rPr>
                <w:b/>
                <w:bCs/>
              </w:rPr>
            </w:pPr>
            <w:r w:rsidRPr="004B2131">
              <w:rPr>
                <w:b/>
                <w:bCs/>
              </w:rPr>
              <w:t xml:space="preserve">Early Acquisition </w:t>
            </w:r>
            <w:r w:rsidR="00EC03F9" w:rsidRPr="00EC03F9">
              <w:rPr>
                <w:b/>
                <w:bCs/>
              </w:rPr>
              <w:t>of</w:t>
            </w:r>
            <w:r w:rsidRPr="004B2131">
              <w:rPr>
                <w:b/>
                <w:bCs/>
              </w:rPr>
              <w:t xml:space="preserve"> Radio Capabilities</w:t>
            </w:r>
          </w:p>
        </w:tc>
        <w:tc>
          <w:tcPr>
            <w:tcW w:w="1238" w:type="pct"/>
          </w:tcPr>
          <w:p w14:paraId="61E37FA8" w14:textId="290C6660" w:rsidR="003A62A6" w:rsidRPr="004B2131" w:rsidRDefault="00FD0CEE" w:rsidP="00BD21BC">
            <w:pPr>
              <w:rPr>
                <w:b/>
                <w:bCs/>
              </w:rPr>
            </w:pPr>
            <w:r w:rsidRPr="004B2131">
              <w:rPr>
                <w:b/>
                <w:bCs/>
                <w:color w:val="FF0000"/>
              </w:rPr>
              <w:t xml:space="preserve">IS </w:t>
            </w:r>
            <w:r w:rsidR="003A62A6" w:rsidRPr="004B2131">
              <w:rPr>
                <w:b/>
                <w:bCs/>
                <w:color w:val="FF0000"/>
              </w:rPr>
              <w:t>MITM Attack prevented</w:t>
            </w:r>
            <w:r w:rsidRPr="004B2131">
              <w:rPr>
                <w:b/>
                <w:bCs/>
                <w:color w:val="FF0000"/>
              </w:rPr>
              <w:t>?</w:t>
            </w:r>
          </w:p>
        </w:tc>
      </w:tr>
      <w:tr w:rsidR="00EC03F9" w:rsidRPr="004B2131" w14:paraId="6B8DE275" w14:textId="77777777" w:rsidTr="004B2131">
        <w:trPr>
          <w:tblCellSpacing w:w="14" w:type="dxa"/>
        </w:trPr>
        <w:tc>
          <w:tcPr>
            <w:tcW w:w="500" w:type="pct"/>
          </w:tcPr>
          <w:p w14:paraId="310FE17C" w14:textId="48328A7A" w:rsidR="003A62A6" w:rsidRPr="004B2131" w:rsidRDefault="003A62A6" w:rsidP="00BD21BC">
            <w:r w:rsidRPr="004B2131">
              <w:t xml:space="preserve">6.26: </w:t>
            </w:r>
          </w:p>
        </w:tc>
        <w:tc>
          <w:tcPr>
            <w:tcW w:w="897" w:type="pct"/>
          </w:tcPr>
          <w:p w14:paraId="088F4E32" w14:textId="4207DDF7" w:rsidR="003A62A6" w:rsidRPr="004B2131" w:rsidRDefault="003A62A6" w:rsidP="00EC03F9">
            <w:r w:rsidRPr="004B2131">
              <w:t>1. Hash of Radio capabilities in Registration Request message 2.  Messages to transfer the HASH between AMF and NG-RAN.</w:t>
            </w:r>
          </w:p>
          <w:p w14:paraId="2927906D" w14:textId="77777777" w:rsidR="003A62A6" w:rsidRPr="004B2131" w:rsidRDefault="003A62A6" w:rsidP="00EC03F9">
            <w:r w:rsidRPr="004B2131">
              <w:lastRenderedPageBreak/>
              <w:t>3. Additional IE in for HASH Carryover between RAN and network messages.</w:t>
            </w:r>
          </w:p>
          <w:p w14:paraId="494A0ED0" w14:textId="27A1A831" w:rsidR="00FB2C4F" w:rsidRPr="004B2131" w:rsidRDefault="003A62A6" w:rsidP="004B2131">
            <w:r w:rsidRPr="004B2131">
              <w:t xml:space="preserve">4. </w:t>
            </w:r>
            <w:r w:rsidR="00E73ED3">
              <w:t>The c</w:t>
            </w:r>
            <w:r w:rsidR="00E73ED3" w:rsidRPr="004B2131">
              <w:t xml:space="preserve">adence </w:t>
            </w:r>
            <w:r w:rsidRPr="004B2131">
              <w:t>of HASH calculation needs to negotiate between UE and Network.</w:t>
            </w:r>
          </w:p>
        </w:tc>
        <w:tc>
          <w:tcPr>
            <w:tcW w:w="646" w:type="pct"/>
          </w:tcPr>
          <w:p w14:paraId="51E21FD8" w14:textId="77777777" w:rsidR="003A62A6" w:rsidRPr="004B2131" w:rsidRDefault="003A62A6" w:rsidP="004B2131">
            <w:r w:rsidRPr="004B2131">
              <w:lastRenderedPageBreak/>
              <w:t>1. Minimal RAN Modelling impact.</w:t>
            </w:r>
          </w:p>
          <w:p w14:paraId="39272751" w14:textId="7FBE3A16" w:rsidR="00FB2C4F" w:rsidRPr="004B2131" w:rsidRDefault="00FB2C4F" w:rsidP="004B2131">
            <w:r w:rsidRPr="004B2131">
              <w:t>2.</w:t>
            </w:r>
            <w:r w:rsidR="00E73ED3">
              <w:t xml:space="preserve"> The s</w:t>
            </w:r>
            <w:r w:rsidR="00E73ED3" w:rsidRPr="004B2131">
              <w:t xml:space="preserve">olution </w:t>
            </w:r>
            <w:r w:rsidRPr="004B2131">
              <w:t>is not Scalable.</w:t>
            </w:r>
          </w:p>
        </w:tc>
        <w:tc>
          <w:tcPr>
            <w:tcW w:w="925" w:type="pct"/>
          </w:tcPr>
          <w:p w14:paraId="2E1C1B87" w14:textId="5DC05DFB" w:rsidR="003A62A6" w:rsidRPr="004B2131" w:rsidRDefault="003A62A6" w:rsidP="004B2131">
            <w:r w:rsidRPr="004B2131">
              <w:t xml:space="preserve">1. Legacy UEs need to be updated to calculate a new HASH and send it </w:t>
            </w:r>
            <w:r w:rsidR="00E73ED3">
              <w:t>to</w:t>
            </w:r>
            <w:r w:rsidR="00E73ED3" w:rsidRPr="004B2131">
              <w:t xml:space="preserve"> </w:t>
            </w:r>
            <w:r w:rsidR="00E73ED3">
              <w:t xml:space="preserve">the </w:t>
            </w:r>
            <w:r w:rsidRPr="004B2131">
              <w:t>registration request.</w:t>
            </w:r>
          </w:p>
        </w:tc>
        <w:tc>
          <w:tcPr>
            <w:tcW w:w="691" w:type="pct"/>
          </w:tcPr>
          <w:p w14:paraId="0758E05D" w14:textId="7AEA43A0" w:rsidR="003A62A6" w:rsidRPr="004B2131" w:rsidRDefault="003A62A6" w:rsidP="004B2131">
            <w:r w:rsidRPr="004B2131">
              <w:t>No Impact.</w:t>
            </w:r>
          </w:p>
        </w:tc>
        <w:tc>
          <w:tcPr>
            <w:tcW w:w="1238" w:type="pct"/>
          </w:tcPr>
          <w:p w14:paraId="095D72C2" w14:textId="37E25D05" w:rsidR="003A62A6" w:rsidRPr="004B2131" w:rsidRDefault="003A62A6" w:rsidP="00BD21BC">
            <w:pPr>
              <w:rPr>
                <w:highlight w:val="yellow"/>
              </w:rPr>
            </w:pPr>
            <w:r w:rsidRPr="004B2131">
              <w:rPr>
                <w:highlight w:val="yellow"/>
              </w:rPr>
              <w:t>1. Hash Verification allows UE capability verification.</w:t>
            </w:r>
          </w:p>
          <w:p w14:paraId="6CEE283E" w14:textId="4D592D95" w:rsidR="003A62A6" w:rsidRPr="004B2131" w:rsidRDefault="003A62A6" w:rsidP="00BD21BC">
            <w:pPr>
              <w:rPr>
                <w:highlight w:val="yellow"/>
              </w:rPr>
            </w:pPr>
            <w:r w:rsidRPr="004B2131">
              <w:rPr>
                <w:highlight w:val="yellow"/>
              </w:rPr>
              <w:t xml:space="preserve">2. </w:t>
            </w:r>
            <w:r w:rsidR="00E73ED3">
              <w:rPr>
                <w:highlight w:val="yellow"/>
              </w:rPr>
              <w:t xml:space="preserve">A </w:t>
            </w:r>
            <w:r w:rsidRPr="004B2131">
              <w:rPr>
                <w:highlight w:val="yellow"/>
              </w:rPr>
              <w:t xml:space="preserve">MITM attacker can always send a new HASH for UE in the Initial Registration </w:t>
            </w:r>
            <w:proofErr w:type="gramStart"/>
            <w:r w:rsidRPr="004B2131">
              <w:rPr>
                <w:highlight w:val="yellow"/>
              </w:rPr>
              <w:t>request(</w:t>
            </w:r>
            <w:proofErr w:type="gramEnd"/>
            <w:r w:rsidRPr="004B2131">
              <w:rPr>
                <w:highlight w:val="yellow"/>
              </w:rPr>
              <w:t>Bootstrapped)</w:t>
            </w:r>
          </w:p>
          <w:p w14:paraId="0CBE2CAC" w14:textId="77777777" w:rsidR="00FD0CEE" w:rsidRPr="00EC03F9" w:rsidRDefault="00FD0CEE" w:rsidP="00BD21BC">
            <w:r w:rsidRPr="004B2131">
              <w:rPr>
                <w:highlight w:val="yellow"/>
              </w:rPr>
              <w:lastRenderedPageBreak/>
              <w:t>Note: Initial Registration request (initial NAS) is protected.1.</w:t>
            </w:r>
          </w:p>
          <w:p w14:paraId="6D47BAB3" w14:textId="021765CE" w:rsidR="00FB2C4F" w:rsidRDefault="00FB2C4F" w:rsidP="00BD21BC">
            <w:r w:rsidRPr="004B2131">
              <w:t>3. No option for confidentiality as MITM can still see the UE capability.</w:t>
            </w:r>
          </w:p>
          <w:p w14:paraId="77A40CD9" w14:textId="60B2A866" w:rsidR="00EC03F9" w:rsidRPr="00EC03F9" w:rsidRDefault="00EC03F9" w:rsidP="004B2131">
            <w:r>
              <w:t>4</w:t>
            </w:r>
            <w:r w:rsidRPr="00CD3F31">
              <w:t xml:space="preserve">. </w:t>
            </w:r>
            <w:r w:rsidR="00E73ED3">
              <w:t>The s</w:t>
            </w:r>
            <w:r w:rsidR="00E73ED3" w:rsidRPr="00CD3F31">
              <w:t xml:space="preserve">olution </w:t>
            </w:r>
            <w:r w:rsidRPr="00CD3F31">
              <w:t xml:space="preserve">is not scalable as </w:t>
            </w:r>
            <w:r w:rsidR="00E73ED3">
              <w:t xml:space="preserve">the </w:t>
            </w:r>
            <w:r w:rsidRPr="00CD3F31">
              <w:t>need to introduce hash calculation for every New RRC Vulnerability.</w:t>
            </w:r>
          </w:p>
        </w:tc>
      </w:tr>
      <w:tr w:rsidR="00EC03F9" w:rsidRPr="004B2131" w14:paraId="3B3F02E6" w14:textId="77777777" w:rsidTr="004B2131">
        <w:trPr>
          <w:tblCellSpacing w:w="14" w:type="dxa"/>
        </w:trPr>
        <w:tc>
          <w:tcPr>
            <w:tcW w:w="500" w:type="pct"/>
          </w:tcPr>
          <w:p w14:paraId="3D3585A2" w14:textId="5C704119" w:rsidR="003A62A6" w:rsidRPr="004B2131" w:rsidRDefault="003A62A6" w:rsidP="00BD21BC">
            <w:r w:rsidRPr="004B2131">
              <w:lastRenderedPageBreak/>
              <w:t>6:27</w:t>
            </w:r>
          </w:p>
        </w:tc>
        <w:tc>
          <w:tcPr>
            <w:tcW w:w="897" w:type="pct"/>
          </w:tcPr>
          <w:p w14:paraId="49547DAE" w14:textId="0F19CC5C" w:rsidR="003A62A6" w:rsidRPr="004B2131" w:rsidRDefault="00FD0CEE" w:rsidP="00EC03F9">
            <w:r w:rsidRPr="004B2131">
              <w:t xml:space="preserve">Policy Change at AMF on how to handle and store the UE capabilities for </w:t>
            </w:r>
            <w:r w:rsidR="00E73ED3">
              <w:t xml:space="preserve">a </w:t>
            </w:r>
            <w:r w:rsidRPr="004B2131">
              <w:t xml:space="preserve">shorter </w:t>
            </w:r>
            <w:proofErr w:type="gramStart"/>
            <w:r w:rsidRPr="004B2131">
              <w:t>duration.*</w:t>
            </w:r>
            <w:proofErr w:type="gramEnd"/>
          </w:p>
        </w:tc>
        <w:tc>
          <w:tcPr>
            <w:tcW w:w="646" w:type="pct"/>
          </w:tcPr>
          <w:p w14:paraId="49665048" w14:textId="04D0C163" w:rsidR="003A62A6" w:rsidRPr="004B2131" w:rsidRDefault="00FD0CEE" w:rsidP="004B2131">
            <w:r w:rsidRPr="004B2131">
              <w:t>None</w:t>
            </w:r>
          </w:p>
        </w:tc>
        <w:tc>
          <w:tcPr>
            <w:tcW w:w="925" w:type="pct"/>
          </w:tcPr>
          <w:p w14:paraId="7522AC5A" w14:textId="1DA30EB7" w:rsidR="003A62A6" w:rsidRPr="004B2131" w:rsidRDefault="00FD0CEE" w:rsidP="004B2131">
            <w:r w:rsidRPr="004B2131">
              <w:t>Yes</w:t>
            </w:r>
          </w:p>
        </w:tc>
        <w:tc>
          <w:tcPr>
            <w:tcW w:w="691" w:type="pct"/>
          </w:tcPr>
          <w:p w14:paraId="4E3ADC80" w14:textId="73795CA9" w:rsidR="003A62A6" w:rsidRPr="004B2131" w:rsidRDefault="00FD0CEE" w:rsidP="004B2131">
            <w:r w:rsidRPr="004B2131">
              <w:t>N/A</w:t>
            </w:r>
          </w:p>
        </w:tc>
        <w:tc>
          <w:tcPr>
            <w:tcW w:w="1238" w:type="pct"/>
          </w:tcPr>
          <w:p w14:paraId="4329F23E" w14:textId="4EDDA10A" w:rsidR="00FB2C4F" w:rsidRPr="004B2131" w:rsidRDefault="00FD0CEE" w:rsidP="00BD21BC">
            <w:r w:rsidRPr="004B2131">
              <w:rPr>
                <w:highlight w:val="red"/>
              </w:rPr>
              <w:t>NO</w:t>
            </w:r>
            <w:r w:rsidR="00FB2C4F" w:rsidRPr="00EC03F9">
              <w:t xml:space="preserve"> No option for </w:t>
            </w:r>
            <w:r w:rsidR="00FB2C4F" w:rsidRPr="004B2131">
              <w:t>confidentiality, Integrity protection as MITM can still see the UE capability and tamper the UE capabilities. If you are sending the X over the air</w:t>
            </w:r>
            <w:r w:rsidR="00E73ED3">
              <w:t>,</w:t>
            </w:r>
            <w:r w:rsidR="00FB2C4F" w:rsidRPr="004B2131">
              <w:t xml:space="preserve"> then MITM can easily change it to Y.</w:t>
            </w:r>
          </w:p>
        </w:tc>
      </w:tr>
      <w:tr w:rsidR="00EC03F9" w:rsidRPr="004B2131" w14:paraId="3F398895" w14:textId="77777777" w:rsidTr="004B2131">
        <w:trPr>
          <w:tblCellSpacing w:w="14" w:type="dxa"/>
        </w:trPr>
        <w:tc>
          <w:tcPr>
            <w:tcW w:w="500" w:type="pct"/>
          </w:tcPr>
          <w:p w14:paraId="7B5F0B3E" w14:textId="597E4907" w:rsidR="003A62A6" w:rsidRPr="004B2131" w:rsidRDefault="003A62A6" w:rsidP="00BD21BC">
            <w:r w:rsidRPr="004B2131">
              <w:t xml:space="preserve">6.28 </w:t>
            </w:r>
          </w:p>
        </w:tc>
        <w:tc>
          <w:tcPr>
            <w:tcW w:w="897" w:type="pct"/>
          </w:tcPr>
          <w:p w14:paraId="6690D302" w14:textId="77777777" w:rsidR="003A62A6" w:rsidRPr="004B2131" w:rsidRDefault="00FD0CEE" w:rsidP="00EC03F9">
            <w:r w:rsidRPr="004B2131">
              <w:t>1. NAS Security is used for protecting the UE Radio Capability Info/Response.</w:t>
            </w:r>
          </w:p>
          <w:p w14:paraId="083F33A0" w14:textId="3CC1C23D" w:rsidR="00FD0CEE" w:rsidRPr="004B2131" w:rsidRDefault="00FD0CEE" w:rsidP="004B2131">
            <w:r w:rsidRPr="004B2131">
              <w:t>2. Significant diversion from the existing UE Radio capability messages which occur between UE and RAN.</w:t>
            </w:r>
          </w:p>
        </w:tc>
        <w:tc>
          <w:tcPr>
            <w:tcW w:w="646" w:type="pct"/>
          </w:tcPr>
          <w:p w14:paraId="7BAC3C64" w14:textId="006131E7" w:rsidR="003A62A6" w:rsidRPr="004B2131" w:rsidRDefault="00FD0CEE" w:rsidP="004B2131">
            <w:pPr>
              <w:rPr>
                <w:color w:val="FF0000"/>
              </w:rPr>
            </w:pPr>
            <w:r w:rsidRPr="004B2131">
              <w:rPr>
                <w:color w:val="FF0000"/>
              </w:rPr>
              <w:t>Yes</w:t>
            </w:r>
          </w:p>
        </w:tc>
        <w:tc>
          <w:tcPr>
            <w:tcW w:w="925" w:type="pct"/>
          </w:tcPr>
          <w:p w14:paraId="1995BC2C" w14:textId="35473C18" w:rsidR="003A62A6" w:rsidRPr="004B2131" w:rsidRDefault="00FD0CEE" w:rsidP="004B2131">
            <w:pPr>
              <w:rPr>
                <w:color w:val="FF0000"/>
              </w:rPr>
            </w:pPr>
            <w:r w:rsidRPr="004B2131">
              <w:rPr>
                <w:color w:val="FF0000"/>
              </w:rPr>
              <w:t>No. Legacy UEs and 5G non</w:t>
            </w:r>
            <w:r w:rsidR="00E73ED3">
              <w:rPr>
                <w:color w:val="FF0000"/>
              </w:rPr>
              <w:t>-CIOT</w:t>
            </w:r>
            <w:r w:rsidRPr="004B2131">
              <w:rPr>
                <w:color w:val="FF0000"/>
              </w:rPr>
              <w:t xml:space="preserve"> UEs need to support NAS based UE capability procedure.</w:t>
            </w:r>
          </w:p>
        </w:tc>
        <w:tc>
          <w:tcPr>
            <w:tcW w:w="691" w:type="pct"/>
          </w:tcPr>
          <w:p w14:paraId="20609092" w14:textId="4DFFB8AC" w:rsidR="003A62A6" w:rsidRPr="004B2131" w:rsidRDefault="00FD0CEE" w:rsidP="004B2131">
            <w:r w:rsidRPr="004B2131">
              <w:t>No Impact</w:t>
            </w:r>
          </w:p>
        </w:tc>
        <w:tc>
          <w:tcPr>
            <w:tcW w:w="1238" w:type="pct"/>
          </w:tcPr>
          <w:p w14:paraId="3396E770" w14:textId="76AE09A0" w:rsidR="003A62A6" w:rsidRPr="00EC03F9" w:rsidRDefault="00FD0CEE" w:rsidP="00BD21BC">
            <w:r w:rsidRPr="004B2131">
              <w:rPr>
                <w:color w:val="00B050"/>
              </w:rPr>
              <w:t>Yes.</w:t>
            </w:r>
          </w:p>
        </w:tc>
      </w:tr>
      <w:tr w:rsidR="00EC03F9" w:rsidRPr="004B2131" w14:paraId="54CADDA1" w14:textId="77777777" w:rsidTr="004B2131">
        <w:trPr>
          <w:tblCellSpacing w:w="14" w:type="dxa"/>
        </w:trPr>
        <w:tc>
          <w:tcPr>
            <w:tcW w:w="500" w:type="pct"/>
          </w:tcPr>
          <w:p w14:paraId="1D398E41" w14:textId="76F39949" w:rsidR="003A62A6" w:rsidRPr="004B2131" w:rsidRDefault="003A62A6" w:rsidP="00BD21BC">
            <w:r w:rsidRPr="004B2131">
              <w:t>6.29:</w:t>
            </w:r>
          </w:p>
        </w:tc>
        <w:tc>
          <w:tcPr>
            <w:tcW w:w="897" w:type="pct"/>
          </w:tcPr>
          <w:p w14:paraId="5CB8535C" w14:textId="66571842" w:rsidR="003A62A6" w:rsidRPr="004B2131" w:rsidRDefault="00FD0CEE" w:rsidP="00EC03F9">
            <w:r w:rsidRPr="004B2131">
              <w:t xml:space="preserve">1. Reuses RRC </w:t>
            </w:r>
            <w:r w:rsidR="00EC03F9" w:rsidRPr="004B2131">
              <w:t>reestablishment</w:t>
            </w:r>
            <w:r w:rsidRPr="004B2131">
              <w:t xml:space="preserve"> for CIOT UEs for UE capability information response.</w:t>
            </w:r>
          </w:p>
          <w:p w14:paraId="54E3AA51" w14:textId="144D82DB" w:rsidR="00FD0CEE" w:rsidRPr="004B2131" w:rsidRDefault="00FD0CEE" w:rsidP="004B2131">
            <w:r w:rsidRPr="004B2131">
              <w:t xml:space="preserve">2. Addition of IEs for MAC in </w:t>
            </w:r>
            <w:r w:rsidR="00E73ED3">
              <w:t xml:space="preserve">the </w:t>
            </w:r>
            <w:r w:rsidRPr="004B2131">
              <w:t>UE capability information response message.</w:t>
            </w:r>
          </w:p>
          <w:p w14:paraId="44130A16" w14:textId="3F2DAB0B" w:rsidR="00FD0CEE" w:rsidRPr="004B2131" w:rsidRDefault="00FB2C4F" w:rsidP="004B2131">
            <w:r w:rsidRPr="004B2131">
              <w:t>3. Encryption can be provided optionally.</w:t>
            </w:r>
          </w:p>
        </w:tc>
        <w:tc>
          <w:tcPr>
            <w:tcW w:w="646" w:type="pct"/>
          </w:tcPr>
          <w:p w14:paraId="4A4C0256" w14:textId="50C13D6A" w:rsidR="003A62A6" w:rsidRPr="004B2131" w:rsidRDefault="00FB2C4F" w:rsidP="004B2131">
            <w:r w:rsidRPr="004B2131">
              <w:t xml:space="preserve">1.Minimal Impact. </w:t>
            </w:r>
          </w:p>
          <w:p w14:paraId="2976C9DB" w14:textId="0F9858C4" w:rsidR="00FB2C4F" w:rsidRPr="004B2131" w:rsidRDefault="00FB2C4F" w:rsidP="004B2131">
            <w:r w:rsidRPr="004B2131">
              <w:t xml:space="preserve">2. </w:t>
            </w:r>
            <w:r w:rsidR="00E73ED3">
              <w:t>The m</w:t>
            </w:r>
            <w:r w:rsidR="00E73ED3" w:rsidRPr="004B2131">
              <w:t xml:space="preserve">ethod </w:t>
            </w:r>
            <w:r w:rsidRPr="004B2131">
              <w:t>can be extended to other RRC messages which require security.</w:t>
            </w:r>
          </w:p>
        </w:tc>
        <w:tc>
          <w:tcPr>
            <w:tcW w:w="925" w:type="pct"/>
          </w:tcPr>
          <w:p w14:paraId="4D2AA48F" w14:textId="7DA7DCA2" w:rsidR="003A62A6" w:rsidRPr="004B2131" w:rsidRDefault="00FB2C4F" w:rsidP="004B2131">
            <w:r w:rsidRPr="004B2131">
              <w:t xml:space="preserve">Yes. CIOT RRC UEs already have </w:t>
            </w:r>
            <w:r w:rsidR="00E73ED3">
              <w:t xml:space="preserve">a </w:t>
            </w:r>
            <w:r w:rsidRPr="004B2131">
              <w:t xml:space="preserve">mechanism to support MAC calculation for RRC for </w:t>
            </w:r>
            <w:r w:rsidR="00E73ED3">
              <w:t xml:space="preserve">the </w:t>
            </w:r>
            <w:r w:rsidRPr="004B2131">
              <w:t>RRC Reestablishment procedure.</w:t>
            </w:r>
          </w:p>
        </w:tc>
        <w:tc>
          <w:tcPr>
            <w:tcW w:w="691" w:type="pct"/>
          </w:tcPr>
          <w:p w14:paraId="77F7DF28" w14:textId="35A94BCE" w:rsidR="003A62A6" w:rsidRPr="004B2131" w:rsidRDefault="00FB2C4F" w:rsidP="004B2131">
            <w:r w:rsidRPr="004B2131">
              <w:t>No Impact</w:t>
            </w:r>
          </w:p>
        </w:tc>
        <w:tc>
          <w:tcPr>
            <w:tcW w:w="1238" w:type="pct"/>
          </w:tcPr>
          <w:p w14:paraId="7B39003B" w14:textId="27067EEF" w:rsidR="003A62A6" w:rsidRPr="00EC03F9" w:rsidRDefault="00FB2C4F" w:rsidP="00BD21BC">
            <w:r w:rsidRPr="004B2131">
              <w:rPr>
                <w:color w:val="00B050"/>
              </w:rPr>
              <w:t>Yes. Option to add encryption along with Integrity Protection</w:t>
            </w:r>
            <w:r w:rsidRPr="00EC03F9">
              <w:t>.</w:t>
            </w:r>
          </w:p>
        </w:tc>
      </w:tr>
      <w:tr w:rsidR="00EC03F9" w:rsidRPr="004B2131" w14:paraId="4399F4EE" w14:textId="77777777" w:rsidTr="004B2131">
        <w:trPr>
          <w:tblCellSpacing w:w="14" w:type="dxa"/>
        </w:trPr>
        <w:tc>
          <w:tcPr>
            <w:tcW w:w="500" w:type="pct"/>
          </w:tcPr>
          <w:p w14:paraId="05A54F9F" w14:textId="1C1E6741" w:rsidR="00FB2C4F" w:rsidRPr="004B2131" w:rsidRDefault="00FB2C4F" w:rsidP="00FB2C4F">
            <w:r w:rsidRPr="004B2131">
              <w:t>6.30</w:t>
            </w:r>
          </w:p>
        </w:tc>
        <w:tc>
          <w:tcPr>
            <w:tcW w:w="897" w:type="pct"/>
          </w:tcPr>
          <w:p w14:paraId="17752E56" w14:textId="3A4D128E" w:rsidR="00EC03F9" w:rsidRDefault="00FB2C4F" w:rsidP="00EC03F9">
            <w:r w:rsidRPr="004B2131">
              <w:t>Hash of Radio</w:t>
            </w:r>
            <w:r w:rsidR="00EC03F9">
              <w:t xml:space="preserve"> </w:t>
            </w:r>
            <w:r w:rsidRPr="00EC03F9">
              <w:t xml:space="preserve">capabilities in </w:t>
            </w:r>
            <w:r w:rsidR="00E73ED3">
              <w:t xml:space="preserve">the </w:t>
            </w:r>
            <w:r w:rsidRPr="004B2131">
              <w:t xml:space="preserve">Registration Request message </w:t>
            </w:r>
          </w:p>
          <w:p w14:paraId="20A7949D" w14:textId="4E11AF0C" w:rsidR="00FB2C4F" w:rsidRPr="004B2131" w:rsidRDefault="00FB2C4F" w:rsidP="00EC03F9">
            <w:r w:rsidRPr="00EC03F9">
              <w:lastRenderedPageBreak/>
              <w:t xml:space="preserve">2.  Messages to </w:t>
            </w:r>
            <w:r w:rsidRPr="004B2131">
              <w:t>transfer the HASH between AMF and NG-RAN.</w:t>
            </w:r>
          </w:p>
          <w:p w14:paraId="57FD033B" w14:textId="77777777" w:rsidR="00FB2C4F" w:rsidRPr="004B2131" w:rsidRDefault="00FB2C4F" w:rsidP="004B2131">
            <w:r w:rsidRPr="004B2131">
              <w:t>3. Additional IE in for HASH Carryover between RAN and network messages.</w:t>
            </w:r>
          </w:p>
          <w:p w14:paraId="31EC29FB" w14:textId="62920655" w:rsidR="00FB2C4F" w:rsidRPr="004B2131" w:rsidRDefault="00FB2C4F" w:rsidP="004B2131">
            <w:r w:rsidRPr="004B2131">
              <w:t xml:space="preserve">4. </w:t>
            </w:r>
            <w:r w:rsidR="00E73ED3">
              <w:t>The c</w:t>
            </w:r>
            <w:r w:rsidR="00E73ED3" w:rsidRPr="004B2131">
              <w:t xml:space="preserve">adence </w:t>
            </w:r>
            <w:r w:rsidRPr="004B2131">
              <w:t>of HASH calculation needs to negotiate between UE and Network.</w:t>
            </w:r>
          </w:p>
        </w:tc>
        <w:tc>
          <w:tcPr>
            <w:tcW w:w="646" w:type="pct"/>
          </w:tcPr>
          <w:p w14:paraId="6EB548EE" w14:textId="50D5BE61" w:rsidR="00FB2C4F" w:rsidRPr="004B2131" w:rsidRDefault="00FB2C4F" w:rsidP="004B2131">
            <w:r w:rsidRPr="004B2131">
              <w:lastRenderedPageBreak/>
              <w:t>Minimal RAN Modelling impact.</w:t>
            </w:r>
          </w:p>
          <w:p w14:paraId="4C1343E5" w14:textId="1709CE63" w:rsidR="00FB2C4F" w:rsidRPr="004B2131" w:rsidRDefault="00FB2C4F" w:rsidP="004B2131">
            <w:r w:rsidRPr="004B2131">
              <w:lastRenderedPageBreak/>
              <w:t>2.</w:t>
            </w:r>
            <w:r w:rsidR="00E73ED3">
              <w:t xml:space="preserve"> The s</w:t>
            </w:r>
            <w:r w:rsidR="00E73ED3" w:rsidRPr="004B2131">
              <w:t xml:space="preserve">olution </w:t>
            </w:r>
            <w:r w:rsidRPr="004B2131">
              <w:t>is not Scalable.</w:t>
            </w:r>
          </w:p>
        </w:tc>
        <w:tc>
          <w:tcPr>
            <w:tcW w:w="925" w:type="pct"/>
          </w:tcPr>
          <w:p w14:paraId="1A208D7F" w14:textId="117F353E" w:rsidR="00FB2C4F" w:rsidRPr="004B2131" w:rsidRDefault="00FB2C4F" w:rsidP="004B2131">
            <w:r w:rsidRPr="004B2131">
              <w:lastRenderedPageBreak/>
              <w:t xml:space="preserve">Legacy UEs need to be updated to calculate a new HASH and send it </w:t>
            </w:r>
            <w:r w:rsidR="00E73ED3">
              <w:lastRenderedPageBreak/>
              <w:t>to</w:t>
            </w:r>
            <w:r w:rsidR="00E73ED3" w:rsidRPr="004B2131">
              <w:t xml:space="preserve"> </w:t>
            </w:r>
            <w:r w:rsidR="00E73ED3">
              <w:t xml:space="preserve">the </w:t>
            </w:r>
            <w:r w:rsidRPr="004B2131">
              <w:t>registration request.</w:t>
            </w:r>
          </w:p>
        </w:tc>
        <w:tc>
          <w:tcPr>
            <w:tcW w:w="691" w:type="pct"/>
          </w:tcPr>
          <w:p w14:paraId="6DE10ACA" w14:textId="08B6C889" w:rsidR="00FB2C4F" w:rsidRPr="004B2131" w:rsidRDefault="00FB2C4F" w:rsidP="004B2131">
            <w:r w:rsidRPr="004B2131">
              <w:lastRenderedPageBreak/>
              <w:t>No Impact.</w:t>
            </w:r>
          </w:p>
        </w:tc>
        <w:tc>
          <w:tcPr>
            <w:tcW w:w="1238" w:type="pct"/>
          </w:tcPr>
          <w:p w14:paraId="3623DD17" w14:textId="582A3D80" w:rsidR="00FB2C4F" w:rsidRPr="004B2131" w:rsidRDefault="00FB2C4F" w:rsidP="00FB2C4F">
            <w:pPr>
              <w:rPr>
                <w:highlight w:val="yellow"/>
              </w:rPr>
            </w:pPr>
            <w:r w:rsidRPr="004B2131">
              <w:rPr>
                <w:highlight w:val="yellow"/>
              </w:rPr>
              <w:t>1. Hash Verification allows UE capability verification.</w:t>
            </w:r>
          </w:p>
          <w:p w14:paraId="18E58A7C" w14:textId="408D9560" w:rsidR="00FB2C4F" w:rsidRPr="004B2131" w:rsidRDefault="00FB2C4F" w:rsidP="00FB2C4F">
            <w:pPr>
              <w:rPr>
                <w:highlight w:val="yellow"/>
              </w:rPr>
            </w:pPr>
            <w:r w:rsidRPr="004B2131">
              <w:rPr>
                <w:highlight w:val="yellow"/>
              </w:rPr>
              <w:t xml:space="preserve">2. </w:t>
            </w:r>
            <w:r w:rsidR="00E73ED3">
              <w:rPr>
                <w:highlight w:val="yellow"/>
              </w:rPr>
              <w:t xml:space="preserve">A </w:t>
            </w:r>
            <w:r w:rsidRPr="004B2131">
              <w:rPr>
                <w:highlight w:val="yellow"/>
              </w:rPr>
              <w:t xml:space="preserve">MITM attacker can always send a new HASH </w:t>
            </w:r>
            <w:r w:rsidRPr="004B2131">
              <w:rPr>
                <w:highlight w:val="yellow"/>
              </w:rPr>
              <w:lastRenderedPageBreak/>
              <w:t xml:space="preserve">for UE in the Initial Registration </w:t>
            </w:r>
            <w:proofErr w:type="gramStart"/>
            <w:r w:rsidRPr="004B2131">
              <w:rPr>
                <w:highlight w:val="yellow"/>
              </w:rPr>
              <w:t>request(</w:t>
            </w:r>
            <w:proofErr w:type="gramEnd"/>
            <w:r w:rsidRPr="004B2131">
              <w:rPr>
                <w:highlight w:val="yellow"/>
              </w:rPr>
              <w:t>Bootstrapped)</w:t>
            </w:r>
          </w:p>
          <w:p w14:paraId="38FE6355" w14:textId="77777777" w:rsidR="00FB2C4F" w:rsidRPr="004B2131" w:rsidRDefault="00FB2C4F" w:rsidP="00FB2C4F">
            <w:r w:rsidRPr="004B2131">
              <w:rPr>
                <w:highlight w:val="yellow"/>
              </w:rPr>
              <w:t>Note: Initial Registration request (initial NAS) is protected.1.</w:t>
            </w:r>
          </w:p>
          <w:p w14:paraId="0E4C15B5" w14:textId="67863742" w:rsidR="00FB2C4F" w:rsidRDefault="00FB2C4F" w:rsidP="00FB2C4F">
            <w:r w:rsidRPr="004B2131">
              <w:t>3. No option for confidentiality as MITM can still see the UE capability.</w:t>
            </w:r>
          </w:p>
          <w:p w14:paraId="6D67D66D" w14:textId="7599EA51" w:rsidR="00EC03F9" w:rsidRPr="00EC03F9" w:rsidRDefault="00EC03F9" w:rsidP="004B2131">
            <w:r>
              <w:t>4</w:t>
            </w:r>
            <w:r w:rsidRPr="00CD3F31">
              <w:t xml:space="preserve">. </w:t>
            </w:r>
            <w:r w:rsidR="00E73ED3">
              <w:t>The s</w:t>
            </w:r>
            <w:r w:rsidR="00E73ED3" w:rsidRPr="00CD3F31">
              <w:t xml:space="preserve">olution </w:t>
            </w:r>
            <w:r w:rsidRPr="00CD3F31">
              <w:t xml:space="preserve">is not scalable as </w:t>
            </w:r>
            <w:r w:rsidR="00E73ED3">
              <w:t xml:space="preserve">the </w:t>
            </w:r>
            <w:r w:rsidRPr="00CD3F31">
              <w:t>need to introduce hash calculation for every New RRC Vulnerability.</w:t>
            </w:r>
          </w:p>
        </w:tc>
      </w:tr>
    </w:tbl>
    <w:p w14:paraId="74576EC2" w14:textId="77777777" w:rsidR="00140F57" w:rsidRDefault="00140F57" w:rsidP="00BD21BC"/>
    <w:p w14:paraId="4459BB81" w14:textId="41A495AF" w:rsidR="00841A07" w:rsidRDefault="00841A07" w:rsidP="00BD21BC">
      <w:r>
        <w:t xml:space="preserve">For all the solutions evaluated above </w:t>
      </w:r>
      <w:r w:rsidR="00E73ED3">
        <w:t xml:space="preserve">doesn't </w:t>
      </w:r>
      <w:r>
        <w:t>have any impact on Early Radio Capability acquisition.</w:t>
      </w:r>
    </w:p>
    <w:p w14:paraId="383DC7D2" w14:textId="0EAA3218" w:rsidR="00841A07" w:rsidRPr="004B2131" w:rsidRDefault="00262AFC" w:rsidP="00BD21BC">
      <w:pPr>
        <w:rPr>
          <w:b/>
          <w:bCs/>
        </w:rPr>
      </w:pPr>
      <w:r w:rsidRPr="004B2131">
        <w:rPr>
          <w:b/>
          <w:bCs/>
        </w:rPr>
        <w:t xml:space="preserve">Observation 2: </w:t>
      </w:r>
      <w:r w:rsidR="00841A07" w:rsidRPr="004B2131">
        <w:rPr>
          <w:b/>
          <w:bCs/>
        </w:rPr>
        <w:t xml:space="preserve">Solution 6.28 introduces a NAS </w:t>
      </w:r>
      <w:r w:rsidRPr="004B2131">
        <w:rPr>
          <w:b/>
          <w:bCs/>
        </w:rPr>
        <w:t>stratum-based</w:t>
      </w:r>
      <w:r w:rsidR="00841A07" w:rsidRPr="004B2131">
        <w:rPr>
          <w:b/>
          <w:bCs/>
        </w:rPr>
        <w:t xml:space="preserve"> UE capability transfer procedure compared to </w:t>
      </w:r>
      <w:r w:rsidR="00E73ED3">
        <w:rPr>
          <w:b/>
          <w:bCs/>
        </w:rPr>
        <w:t xml:space="preserve">the </w:t>
      </w:r>
      <w:r w:rsidR="00841A07" w:rsidRPr="004B2131">
        <w:rPr>
          <w:b/>
          <w:bCs/>
        </w:rPr>
        <w:t xml:space="preserve">current AS </w:t>
      </w:r>
      <w:r w:rsidRPr="004B2131">
        <w:rPr>
          <w:b/>
          <w:bCs/>
        </w:rPr>
        <w:t>stratum-based</w:t>
      </w:r>
      <w:r w:rsidR="00841A07" w:rsidRPr="004B2131">
        <w:rPr>
          <w:b/>
          <w:bCs/>
        </w:rPr>
        <w:t xml:space="preserve"> procedure, which is not </w:t>
      </w:r>
      <w:r w:rsidR="00E73ED3">
        <w:rPr>
          <w:b/>
          <w:bCs/>
        </w:rPr>
        <w:t xml:space="preserve">the </w:t>
      </w:r>
      <w:r w:rsidR="00841A07" w:rsidRPr="004B2131">
        <w:rPr>
          <w:b/>
          <w:bCs/>
        </w:rPr>
        <w:t xml:space="preserve">preferred way to go forward. </w:t>
      </w:r>
    </w:p>
    <w:p w14:paraId="132C7C8B" w14:textId="620F433F" w:rsidR="00841A07" w:rsidRDefault="00262AFC" w:rsidP="00BD21BC">
      <w:pPr>
        <w:rPr>
          <w:b/>
          <w:bCs/>
        </w:rPr>
      </w:pPr>
      <w:r w:rsidRPr="004B2131">
        <w:rPr>
          <w:b/>
          <w:bCs/>
        </w:rPr>
        <w:t xml:space="preserve">Observation 3: </w:t>
      </w:r>
      <w:r w:rsidR="00E73ED3" w:rsidRPr="004B2131">
        <w:rPr>
          <w:b/>
          <w:bCs/>
        </w:rPr>
        <w:t>Policy</w:t>
      </w:r>
      <w:r w:rsidR="00E73ED3">
        <w:rPr>
          <w:b/>
          <w:bCs/>
        </w:rPr>
        <w:t>-</w:t>
      </w:r>
      <w:r w:rsidR="00841A07" w:rsidRPr="004B2131">
        <w:rPr>
          <w:b/>
          <w:bCs/>
        </w:rPr>
        <w:t>based solution</w:t>
      </w:r>
      <w:r w:rsidR="00E73ED3">
        <w:rPr>
          <w:b/>
          <w:bCs/>
        </w:rPr>
        <w:t>,</w:t>
      </w:r>
      <w:r w:rsidR="00841A07" w:rsidRPr="004B2131">
        <w:rPr>
          <w:b/>
          <w:bCs/>
        </w:rPr>
        <w:t xml:space="preserve"> i.e.</w:t>
      </w:r>
      <w:r w:rsidR="00E73ED3">
        <w:rPr>
          <w:b/>
          <w:bCs/>
        </w:rPr>
        <w:t>,</w:t>
      </w:r>
      <w:r w:rsidR="00841A07" w:rsidRPr="004B2131">
        <w:rPr>
          <w:b/>
          <w:bCs/>
        </w:rPr>
        <w:t xml:space="preserve"> to keep the UE capabilities at the AMF</w:t>
      </w:r>
      <w:r w:rsidRPr="004B2131">
        <w:rPr>
          <w:b/>
          <w:bCs/>
        </w:rPr>
        <w:t xml:space="preserve"> looks simple in implementation but does not prevent and protect against the MITM attacks described key issue 15 of [2].</w:t>
      </w:r>
      <w:r w:rsidR="00841A07" w:rsidRPr="004B2131">
        <w:rPr>
          <w:b/>
          <w:bCs/>
        </w:rPr>
        <w:t xml:space="preserve"> </w:t>
      </w:r>
    </w:p>
    <w:p w14:paraId="114D1D7E" w14:textId="7E93BE92" w:rsidR="00262AFC" w:rsidRPr="004B2131" w:rsidRDefault="00262AFC" w:rsidP="00BD21BC">
      <w:pPr>
        <w:rPr>
          <w:b/>
          <w:bCs/>
        </w:rPr>
      </w:pPr>
      <w:r>
        <w:rPr>
          <w:b/>
          <w:bCs/>
        </w:rPr>
        <w:t xml:space="preserve">Observation 4: Hash of UE capability in Initial Registration is protecting against the MITM attack but is not scalable against any future RRC based attacks (a new solution and hash need to be introduced). Furthermore, </w:t>
      </w:r>
      <w:r w:rsidR="00E73ED3">
        <w:rPr>
          <w:b/>
          <w:bCs/>
        </w:rPr>
        <w:t xml:space="preserve">the </w:t>
      </w:r>
      <w:r>
        <w:rPr>
          <w:b/>
          <w:bCs/>
        </w:rPr>
        <w:t xml:space="preserve">attacker can always send a new HASH by sending a new Initial registration request without NAS security. </w:t>
      </w:r>
    </w:p>
    <w:p w14:paraId="3BE7F882" w14:textId="59D019E4" w:rsidR="00841A07" w:rsidRDefault="00262AFC" w:rsidP="00BD21BC">
      <w:r>
        <w:t>Solution 6.29 proposes to reuse RRC reestablishment integrity protection-based procedure (optional confidentiality protection) for UE capability information response to RAN using K</w:t>
      </w:r>
      <w:r w:rsidRPr="004B2131">
        <w:rPr>
          <w:vertAlign w:val="subscript"/>
        </w:rPr>
        <w:t>NASINT</w:t>
      </w:r>
      <w:r>
        <w:t xml:space="preserve"> based MAC. </w:t>
      </w:r>
      <w:r w:rsidRPr="00262AFC">
        <w:t xml:space="preserve">The AMF then compares the received </w:t>
      </w:r>
      <w:r>
        <w:t>UE capability Mac with its derivation of Mac and received capability</w:t>
      </w:r>
      <w:r w:rsidR="00E73ED3">
        <w:t>;</w:t>
      </w:r>
      <w:r w:rsidR="00E73ED3" w:rsidRPr="00262AFC">
        <w:t xml:space="preserve"> </w:t>
      </w:r>
      <w:r>
        <w:t>if successful</w:t>
      </w:r>
      <w:r w:rsidR="00E73ED3">
        <w:t>,</w:t>
      </w:r>
      <w:r>
        <w:t xml:space="preserve"> then </w:t>
      </w:r>
      <w:r w:rsidRPr="00262AFC">
        <w:t>the network is sure that the genuine UE capability information is sent without tampering. Upon successful verification, AMF stores the verified radio capability information; otherwise, it discards the capability and releases the connection</w:t>
      </w:r>
      <w:r>
        <w:t>.</w:t>
      </w:r>
    </w:p>
    <w:p w14:paraId="78638A67" w14:textId="1F7E322C" w:rsidR="00262AFC" w:rsidRPr="004B2131" w:rsidRDefault="00262AFC" w:rsidP="00BD21BC">
      <w:pPr>
        <w:rPr>
          <w:b/>
          <w:bCs/>
        </w:rPr>
      </w:pPr>
      <w:r w:rsidRPr="004B2131">
        <w:rPr>
          <w:b/>
          <w:bCs/>
        </w:rPr>
        <w:t xml:space="preserve">Observation 5: Solution 6.29 proposed in [2] is scalable with minimal impact to </w:t>
      </w:r>
      <w:r w:rsidR="00E73ED3">
        <w:rPr>
          <w:b/>
          <w:bCs/>
        </w:rPr>
        <w:t xml:space="preserve">the </w:t>
      </w:r>
      <w:r w:rsidRPr="004B2131">
        <w:rPr>
          <w:b/>
          <w:bCs/>
        </w:rPr>
        <w:t>system and RAN modeling</w:t>
      </w:r>
      <w:r w:rsidR="00791E8B" w:rsidRPr="004B2131">
        <w:rPr>
          <w:b/>
          <w:bCs/>
        </w:rPr>
        <w:t xml:space="preserve"> and prevents all security attacks described in key issue 15 of [2].</w:t>
      </w:r>
      <w:r w:rsidRPr="004B2131">
        <w:rPr>
          <w:b/>
          <w:bCs/>
        </w:rPr>
        <w:t xml:space="preserve"> </w:t>
      </w:r>
    </w:p>
    <w:p w14:paraId="5F9B0CDC" w14:textId="5A1CC63E" w:rsidR="00F426C5" w:rsidRDefault="005030F5" w:rsidP="00BD21BC">
      <w:r>
        <w:t>Based on the above observations</w:t>
      </w:r>
      <w:r w:rsidR="00F426C5">
        <w:t xml:space="preserve">, it is proposed to </w:t>
      </w:r>
      <w:r w:rsidR="00791E8B">
        <w:t xml:space="preserve">use solution 6.29 for </w:t>
      </w:r>
      <w:r w:rsidR="00791E8B" w:rsidRPr="00791E8B">
        <w:t xml:space="preserve">RRC UE capability transfer procedure For Control Plane CIoT </w:t>
      </w:r>
      <w:r w:rsidR="00E73ED3" w:rsidRPr="00791E8B">
        <w:t>optimi</w:t>
      </w:r>
      <w:r w:rsidR="00E73ED3">
        <w:t>z</w:t>
      </w:r>
      <w:r w:rsidR="00E73ED3" w:rsidRPr="00791E8B">
        <w:t xml:space="preserve">ation </w:t>
      </w:r>
      <w:r w:rsidR="00791E8B">
        <w:t>UEs in Release 16.</w:t>
      </w:r>
    </w:p>
    <w:p w14:paraId="23D53061" w14:textId="77777777" w:rsidR="00C06226" w:rsidRDefault="00C06226" w:rsidP="00BD21BC"/>
    <w:p w14:paraId="736AE11A" w14:textId="77777777" w:rsidR="00457B19" w:rsidRDefault="00457B19" w:rsidP="00457B19">
      <w:pPr>
        <w:pStyle w:val="Heading1"/>
      </w:pPr>
      <w:r>
        <w:t>4</w:t>
      </w:r>
      <w:r>
        <w:tab/>
        <w:t>Detailed proposal</w:t>
      </w:r>
    </w:p>
    <w:p w14:paraId="063099BE" w14:textId="2FC2780D" w:rsidR="00A020B2" w:rsidRDefault="00457B19" w:rsidP="00A020B2">
      <w:r w:rsidRPr="00E90615">
        <w:t xml:space="preserve">It is proposed that SA3 approve the </w:t>
      </w:r>
      <w:r w:rsidR="00135824">
        <w:t xml:space="preserve">draft </w:t>
      </w:r>
      <w:r w:rsidR="00791E8B">
        <w:t xml:space="preserve">CR </w:t>
      </w:r>
      <w:r w:rsidR="00135824" w:rsidRPr="00135824">
        <w:t>S3-200176</w:t>
      </w:r>
      <w:r>
        <w:t xml:space="preserve"> for TS 33.501</w:t>
      </w:r>
      <w:r w:rsidRPr="00E90615">
        <w:t>.</w:t>
      </w:r>
    </w:p>
    <w:p w14:paraId="78E8469C" w14:textId="77777777" w:rsidR="00A020B2" w:rsidRDefault="00A020B2" w:rsidP="00457B19">
      <w:pPr>
        <w:keepNext/>
        <w:keepLines/>
        <w:overflowPunct w:val="0"/>
        <w:autoSpaceDE w:val="0"/>
        <w:autoSpaceDN w:val="0"/>
        <w:adjustRightInd w:val="0"/>
        <w:spacing w:before="120"/>
        <w:ind w:left="1134" w:hanging="1134"/>
        <w:jc w:val="center"/>
        <w:textAlignment w:val="baseline"/>
        <w:outlineLvl w:val="2"/>
      </w:pPr>
    </w:p>
    <w:bookmarkEnd w:id="0"/>
    <w:p w14:paraId="764EBD0E" w14:textId="13A508B5" w:rsidR="00D32310" w:rsidRDefault="00D32310" w:rsidP="004B2131">
      <w:pPr>
        <w:pStyle w:val="CommentText"/>
        <w:keepNext/>
        <w:keepLines/>
        <w:overflowPunct w:val="0"/>
        <w:autoSpaceDE w:val="0"/>
        <w:autoSpaceDN w:val="0"/>
        <w:adjustRightInd w:val="0"/>
        <w:spacing w:before="120"/>
        <w:ind w:left="1134" w:hanging="1134"/>
        <w:jc w:val="center"/>
        <w:textAlignment w:val="baseline"/>
        <w:outlineLvl w:val="2"/>
        <w:rPr>
          <w:noProof/>
        </w:rPr>
      </w:pPr>
    </w:p>
    <w:sectPr w:rsidR="00D3231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0B8AD" w14:textId="77777777" w:rsidR="005A695C" w:rsidRDefault="005A695C">
      <w:r>
        <w:separator/>
      </w:r>
    </w:p>
  </w:endnote>
  <w:endnote w:type="continuationSeparator" w:id="0">
    <w:p w14:paraId="263DB6B5" w14:textId="77777777" w:rsidR="005A695C" w:rsidRDefault="005A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5F9FD" w14:textId="77777777" w:rsidR="005A695C" w:rsidRDefault="005A695C">
      <w:r>
        <w:separator/>
      </w:r>
    </w:p>
  </w:footnote>
  <w:footnote w:type="continuationSeparator" w:id="0">
    <w:p w14:paraId="622235E3" w14:textId="77777777" w:rsidR="005A695C" w:rsidRDefault="005A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95AF1"/>
    <w:multiLevelType w:val="hybridMultilevel"/>
    <w:tmpl w:val="D08AD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D1A4589"/>
    <w:multiLevelType w:val="hybridMultilevel"/>
    <w:tmpl w:val="C8E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A66B1B"/>
    <w:multiLevelType w:val="hybridMultilevel"/>
    <w:tmpl w:val="A260D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zNDUwMjE3NzAD8pR0lIJTi4sz8/NACoxrATpjfO4sAAAA"/>
  </w:docVars>
  <w:rsids>
    <w:rsidRoot w:val="00022E4A"/>
    <w:rsid w:val="00022E4A"/>
    <w:rsid w:val="000312E4"/>
    <w:rsid w:val="0004164F"/>
    <w:rsid w:val="00055CB6"/>
    <w:rsid w:val="00065C16"/>
    <w:rsid w:val="00066953"/>
    <w:rsid w:val="00083302"/>
    <w:rsid w:val="0008760B"/>
    <w:rsid w:val="00094AB0"/>
    <w:rsid w:val="000A6394"/>
    <w:rsid w:val="000A6409"/>
    <w:rsid w:val="000B1B1F"/>
    <w:rsid w:val="000B7FED"/>
    <w:rsid w:val="000C038A"/>
    <w:rsid w:val="000C1199"/>
    <w:rsid w:val="000C5A66"/>
    <w:rsid w:val="000C6598"/>
    <w:rsid w:val="000D7A35"/>
    <w:rsid w:val="00104E67"/>
    <w:rsid w:val="001065E4"/>
    <w:rsid w:val="00121252"/>
    <w:rsid w:val="0013263B"/>
    <w:rsid w:val="00135824"/>
    <w:rsid w:val="00140F57"/>
    <w:rsid w:val="00145D43"/>
    <w:rsid w:val="001600DA"/>
    <w:rsid w:val="001654A7"/>
    <w:rsid w:val="00165D75"/>
    <w:rsid w:val="00183036"/>
    <w:rsid w:val="00184CFB"/>
    <w:rsid w:val="00192C46"/>
    <w:rsid w:val="001A08B3"/>
    <w:rsid w:val="001A7B60"/>
    <w:rsid w:val="001B110B"/>
    <w:rsid w:val="001B52F0"/>
    <w:rsid w:val="001B766D"/>
    <w:rsid w:val="001B7A65"/>
    <w:rsid w:val="001C2995"/>
    <w:rsid w:val="001C3B33"/>
    <w:rsid w:val="001D16CF"/>
    <w:rsid w:val="001D5505"/>
    <w:rsid w:val="001E1939"/>
    <w:rsid w:val="001E41F3"/>
    <w:rsid w:val="001F2A5F"/>
    <w:rsid w:val="00204351"/>
    <w:rsid w:val="00206E09"/>
    <w:rsid w:val="00207273"/>
    <w:rsid w:val="002139C9"/>
    <w:rsid w:val="0026004D"/>
    <w:rsid w:val="00262AFC"/>
    <w:rsid w:val="002640DD"/>
    <w:rsid w:val="0027341A"/>
    <w:rsid w:val="00275D12"/>
    <w:rsid w:val="00284FEB"/>
    <w:rsid w:val="002860C4"/>
    <w:rsid w:val="00296D13"/>
    <w:rsid w:val="002A2529"/>
    <w:rsid w:val="002A6D5F"/>
    <w:rsid w:val="002B5741"/>
    <w:rsid w:val="002C0712"/>
    <w:rsid w:val="002C261D"/>
    <w:rsid w:val="002C5C8E"/>
    <w:rsid w:val="002D0768"/>
    <w:rsid w:val="002D536A"/>
    <w:rsid w:val="002D78AB"/>
    <w:rsid w:val="00302538"/>
    <w:rsid w:val="00305409"/>
    <w:rsid w:val="00330346"/>
    <w:rsid w:val="003363EA"/>
    <w:rsid w:val="0033652D"/>
    <w:rsid w:val="003510AB"/>
    <w:rsid w:val="0035213A"/>
    <w:rsid w:val="003609EF"/>
    <w:rsid w:val="0036231A"/>
    <w:rsid w:val="00374DD4"/>
    <w:rsid w:val="00381ECD"/>
    <w:rsid w:val="00387117"/>
    <w:rsid w:val="003A62A6"/>
    <w:rsid w:val="003C0046"/>
    <w:rsid w:val="003C60C5"/>
    <w:rsid w:val="003D6486"/>
    <w:rsid w:val="003D786C"/>
    <w:rsid w:val="003D7EAC"/>
    <w:rsid w:val="003E1A36"/>
    <w:rsid w:val="003E48D8"/>
    <w:rsid w:val="003F07E5"/>
    <w:rsid w:val="00402DB3"/>
    <w:rsid w:val="00410371"/>
    <w:rsid w:val="004201D2"/>
    <w:rsid w:val="004242F1"/>
    <w:rsid w:val="0044103D"/>
    <w:rsid w:val="00457B19"/>
    <w:rsid w:val="00474308"/>
    <w:rsid w:val="0048726D"/>
    <w:rsid w:val="00495DBA"/>
    <w:rsid w:val="004B2131"/>
    <w:rsid w:val="004B75B7"/>
    <w:rsid w:val="004C231F"/>
    <w:rsid w:val="004E2041"/>
    <w:rsid w:val="004E2903"/>
    <w:rsid w:val="004F0991"/>
    <w:rsid w:val="005030F5"/>
    <w:rsid w:val="005031C6"/>
    <w:rsid w:val="00505CEB"/>
    <w:rsid w:val="0051580D"/>
    <w:rsid w:val="005423C0"/>
    <w:rsid w:val="00547111"/>
    <w:rsid w:val="0055353E"/>
    <w:rsid w:val="00565DF4"/>
    <w:rsid w:val="005719E7"/>
    <w:rsid w:val="00573C67"/>
    <w:rsid w:val="00576E4B"/>
    <w:rsid w:val="00584765"/>
    <w:rsid w:val="00592D74"/>
    <w:rsid w:val="005978F8"/>
    <w:rsid w:val="005A08B5"/>
    <w:rsid w:val="005A365F"/>
    <w:rsid w:val="005A695C"/>
    <w:rsid w:val="005A7013"/>
    <w:rsid w:val="005B02DF"/>
    <w:rsid w:val="005B393B"/>
    <w:rsid w:val="005B516E"/>
    <w:rsid w:val="005C4BD5"/>
    <w:rsid w:val="005E0529"/>
    <w:rsid w:val="005E2C44"/>
    <w:rsid w:val="005E3214"/>
    <w:rsid w:val="005E47C7"/>
    <w:rsid w:val="00603710"/>
    <w:rsid w:val="0060407C"/>
    <w:rsid w:val="00617A4D"/>
    <w:rsid w:val="00621188"/>
    <w:rsid w:val="0062483B"/>
    <w:rsid w:val="006257ED"/>
    <w:rsid w:val="00633A3D"/>
    <w:rsid w:val="00635948"/>
    <w:rsid w:val="00641892"/>
    <w:rsid w:val="00655793"/>
    <w:rsid w:val="00665F96"/>
    <w:rsid w:val="00683CDE"/>
    <w:rsid w:val="00687C40"/>
    <w:rsid w:val="00692014"/>
    <w:rsid w:val="00694387"/>
    <w:rsid w:val="00695808"/>
    <w:rsid w:val="006A1D01"/>
    <w:rsid w:val="006B08F2"/>
    <w:rsid w:val="006B46FB"/>
    <w:rsid w:val="006B79EA"/>
    <w:rsid w:val="006D7E92"/>
    <w:rsid w:val="006E21FB"/>
    <w:rsid w:val="006F5999"/>
    <w:rsid w:val="00701A45"/>
    <w:rsid w:val="00710403"/>
    <w:rsid w:val="00723F62"/>
    <w:rsid w:val="00740BDB"/>
    <w:rsid w:val="00743D90"/>
    <w:rsid w:val="00751B67"/>
    <w:rsid w:val="00757A4D"/>
    <w:rsid w:val="007748A4"/>
    <w:rsid w:val="00774994"/>
    <w:rsid w:val="00791E8B"/>
    <w:rsid w:val="00792342"/>
    <w:rsid w:val="007977A8"/>
    <w:rsid w:val="007B512A"/>
    <w:rsid w:val="007B7D5B"/>
    <w:rsid w:val="007C08B5"/>
    <w:rsid w:val="007C2097"/>
    <w:rsid w:val="007D6A07"/>
    <w:rsid w:val="007F300D"/>
    <w:rsid w:val="007F7259"/>
    <w:rsid w:val="008040A8"/>
    <w:rsid w:val="008042A3"/>
    <w:rsid w:val="008237FB"/>
    <w:rsid w:val="00823DBD"/>
    <w:rsid w:val="008279FA"/>
    <w:rsid w:val="008302D7"/>
    <w:rsid w:val="00835B14"/>
    <w:rsid w:val="00841A07"/>
    <w:rsid w:val="00842C8C"/>
    <w:rsid w:val="008566F2"/>
    <w:rsid w:val="008626E7"/>
    <w:rsid w:val="008630C1"/>
    <w:rsid w:val="00863B21"/>
    <w:rsid w:val="008649E9"/>
    <w:rsid w:val="00870EE7"/>
    <w:rsid w:val="008776E4"/>
    <w:rsid w:val="008863B9"/>
    <w:rsid w:val="0089749C"/>
    <w:rsid w:val="008A45A6"/>
    <w:rsid w:val="008A725E"/>
    <w:rsid w:val="008C1074"/>
    <w:rsid w:val="008D5FA9"/>
    <w:rsid w:val="008E6919"/>
    <w:rsid w:val="008E6CF5"/>
    <w:rsid w:val="008F686C"/>
    <w:rsid w:val="00904FCB"/>
    <w:rsid w:val="009148DE"/>
    <w:rsid w:val="00941E30"/>
    <w:rsid w:val="00945D00"/>
    <w:rsid w:val="009534BF"/>
    <w:rsid w:val="009606A2"/>
    <w:rsid w:val="00962550"/>
    <w:rsid w:val="00963A94"/>
    <w:rsid w:val="0097459F"/>
    <w:rsid w:val="009777D9"/>
    <w:rsid w:val="00985CE6"/>
    <w:rsid w:val="00991416"/>
    <w:rsid w:val="00991B88"/>
    <w:rsid w:val="00997375"/>
    <w:rsid w:val="009A5753"/>
    <w:rsid w:val="009A579D"/>
    <w:rsid w:val="009B54DD"/>
    <w:rsid w:val="009C6160"/>
    <w:rsid w:val="009E0B58"/>
    <w:rsid w:val="009E0DA7"/>
    <w:rsid w:val="009E3297"/>
    <w:rsid w:val="009F26BF"/>
    <w:rsid w:val="009F734F"/>
    <w:rsid w:val="00A01940"/>
    <w:rsid w:val="00A020B2"/>
    <w:rsid w:val="00A141A9"/>
    <w:rsid w:val="00A246B6"/>
    <w:rsid w:val="00A40A72"/>
    <w:rsid w:val="00A4679A"/>
    <w:rsid w:val="00A47E70"/>
    <w:rsid w:val="00A50CF0"/>
    <w:rsid w:val="00A60D28"/>
    <w:rsid w:val="00A648C2"/>
    <w:rsid w:val="00A7671C"/>
    <w:rsid w:val="00A810A6"/>
    <w:rsid w:val="00A83228"/>
    <w:rsid w:val="00AA2CBC"/>
    <w:rsid w:val="00AB6D46"/>
    <w:rsid w:val="00AB7927"/>
    <w:rsid w:val="00AB7B1A"/>
    <w:rsid w:val="00AC5820"/>
    <w:rsid w:val="00AC6F3F"/>
    <w:rsid w:val="00AD1CD8"/>
    <w:rsid w:val="00AD289F"/>
    <w:rsid w:val="00AD757A"/>
    <w:rsid w:val="00B14EAE"/>
    <w:rsid w:val="00B247B6"/>
    <w:rsid w:val="00B258BB"/>
    <w:rsid w:val="00B266CD"/>
    <w:rsid w:val="00B44A7E"/>
    <w:rsid w:val="00B50ED2"/>
    <w:rsid w:val="00B62AC8"/>
    <w:rsid w:val="00B63EC0"/>
    <w:rsid w:val="00B67B97"/>
    <w:rsid w:val="00B75493"/>
    <w:rsid w:val="00B9133E"/>
    <w:rsid w:val="00B968C8"/>
    <w:rsid w:val="00BA3EC5"/>
    <w:rsid w:val="00BA51D9"/>
    <w:rsid w:val="00BA540F"/>
    <w:rsid w:val="00BB5DFC"/>
    <w:rsid w:val="00BD1683"/>
    <w:rsid w:val="00BD21BC"/>
    <w:rsid w:val="00BD25D0"/>
    <w:rsid w:val="00BD279D"/>
    <w:rsid w:val="00BD6BB8"/>
    <w:rsid w:val="00BE2C60"/>
    <w:rsid w:val="00BE2E95"/>
    <w:rsid w:val="00C06226"/>
    <w:rsid w:val="00C11F8B"/>
    <w:rsid w:val="00C2735B"/>
    <w:rsid w:val="00C273E9"/>
    <w:rsid w:val="00C27C4C"/>
    <w:rsid w:val="00C33F79"/>
    <w:rsid w:val="00C347B9"/>
    <w:rsid w:val="00C37EBB"/>
    <w:rsid w:val="00C50358"/>
    <w:rsid w:val="00C56260"/>
    <w:rsid w:val="00C56295"/>
    <w:rsid w:val="00C61E94"/>
    <w:rsid w:val="00C65A2D"/>
    <w:rsid w:val="00C66BA2"/>
    <w:rsid w:val="00C704DD"/>
    <w:rsid w:val="00C80636"/>
    <w:rsid w:val="00C83D45"/>
    <w:rsid w:val="00C868CF"/>
    <w:rsid w:val="00C8713E"/>
    <w:rsid w:val="00C9008B"/>
    <w:rsid w:val="00C93101"/>
    <w:rsid w:val="00C95985"/>
    <w:rsid w:val="00C97701"/>
    <w:rsid w:val="00CA37AB"/>
    <w:rsid w:val="00CB3890"/>
    <w:rsid w:val="00CB5A0E"/>
    <w:rsid w:val="00CC5026"/>
    <w:rsid w:val="00CC68D0"/>
    <w:rsid w:val="00CC7DD8"/>
    <w:rsid w:val="00CD2B88"/>
    <w:rsid w:val="00CF76A4"/>
    <w:rsid w:val="00D03F9A"/>
    <w:rsid w:val="00D04A40"/>
    <w:rsid w:val="00D06D51"/>
    <w:rsid w:val="00D244A7"/>
    <w:rsid w:val="00D24991"/>
    <w:rsid w:val="00D26BFF"/>
    <w:rsid w:val="00D26D1C"/>
    <w:rsid w:val="00D311A7"/>
    <w:rsid w:val="00D32310"/>
    <w:rsid w:val="00D34F2F"/>
    <w:rsid w:val="00D50255"/>
    <w:rsid w:val="00D602F7"/>
    <w:rsid w:val="00D66520"/>
    <w:rsid w:val="00D77652"/>
    <w:rsid w:val="00D87286"/>
    <w:rsid w:val="00DA0F1C"/>
    <w:rsid w:val="00DD34F1"/>
    <w:rsid w:val="00DE1B33"/>
    <w:rsid w:val="00DE34CF"/>
    <w:rsid w:val="00DE6C34"/>
    <w:rsid w:val="00DF645C"/>
    <w:rsid w:val="00E00065"/>
    <w:rsid w:val="00E13F3D"/>
    <w:rsid w:val="00E26BD5"/>
    <w:rsid w:val="00E34898"/>
    <w:rsid w:val="00E61F31"/>
    <w:rsid w:val="00E6712F"/>
    <w:rsid w:val="00E67C70"/>
    <w:rsid w:val="00E71837"/>
    <w:rsid w:val="00E73ED3"/>
    <w:rsid w:val="00E75385"/>
    <w:rsid w:val="00E92F29"/>
    <w:rsid w:val="00E93078"/>
    <w:rsid w:val="00EA5599"/>
    <w:rsid w:val="00EB09B7"/>
    <w:rsid w:val="00EC03F9"/>
    <w:rsid w:val="00ED059B"/>
    <w:rsid w:val="00EE7D7C"/>
    <w:rsid w:val="00EF2F3F"/>
    <w:rsid w:val="00EF7777"/>
    <w:rsid w:val="00F0544D"/>
    <w:rsid w:val="00F06547"/>
    <w:rsid w:val="00F21068"/>
    <w:rsid w:val="00F25D98"/>
    <w:rsid w:val="00F27D3A"/>
    <w:rsid w:val="00F300FB"/>
    <w:rsid w:val="00F33DAC"/>
    <w:rsid w:val="00F403D4"/>
    <w:rsid w:val="00F426C5"/>
    <w:rsid w:val="00F478D3"/>
    <w:rsid w:val="00F61482"/>
    <w:rsid w:val="00F833ED"/>
    <w:rsid w:val="00F90867"/>
    <w:rsid w:val="00FA5EF8"/>
    <w:rsid w:val="00FB2C4F"/>
    <w:rsid w:val="00FB4F6E"/>
    <w:rsid w:val="00FB5C5E"/>
    <w:rsid w:val="00FB6386"/>
    <w:rsid w:val="00FB64D3"/>
    <w:rsid w:val="00FC37D2"/>
    <w:rsid w:val="00FD0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Heading2Char">
    <w:name w:val="Heading 2 Char"/>
    <w:link w:val="Heading2"/>
    <w:rsid w:val="00CC7DD8"/>
    <w:rPr>
      <w:rFonts w:ascii="Arial" w:hAnsi="Arial"/>
      <w:sz w:val="32"/>
      <w:lang w:val="en-GB" w:eastAsia="en-US"/>
    </w:rPr>
  </w:style>
  <w:style w:type="paragraph" w:customStyle="1" w:styleId="Reference">
    <w:name w:val="Reference"/>
    <w:basedOn w:val="Normal"/>
    <w:rsid w:val="00457B19"/>
    <w:pPr>
      <w:tabs>
        <w:tab w:val="left" w:pos="851"/>
      </w:tabs>
      <w:ind w:left="851" w:hanging="851"/>
    </w:pPr>
    <w:rPr>
      <w:rFonts w:eastAsia="SimSun"/>
    </w:rPr>
  </w:style>
  <w:style w:type="paragraph" w:styleId="ListParagraph">
    <w:name w:val="List Paragraph"/>
    <w:basedOn w:val="Normal"/>
    <w:uiPriority w:val="34"/>
    <w:qFormat/>
    <w:rsid w:val="00BD21BC"/>
    <w:pPr>
      <w:ind w:left="720"/>
      <w:contextualSpacing/>
    </w:pPr>
    <w:rPr>
      <w:rFonts w:eastAsia="SimSun"/>
    </w:rPr>
  </w:style>
  <w:style w:type="table" w:styleId="TableGrid">
    <w:name w:val="Table Grid"/>
    <w:basedOn w:val="TableNormal"/>
    <w:rsid w:val="003A62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3FC8B-6ED3-473F-9966-A8E4922763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5FC62C-CD65-4A42-AD4B-A549F39E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58250-2E5C-4FFE-963E-454EBE2AB4BC}">
  <ds:schemaRefs>
    <ds:schemaRef ds:uri="http://schemas.microsoft.com/sharepoint/v3/contenttype/forms"/>
  </ds:schemaRefs>
</ds:datastoreItem>
</file>

<file path=customXml/itemProps4.xml><?xml version="1.0" encoding="utf-8"?>
<ds:datastoreItem xmlns:ds="http://schemas.openxmlformats.org/officeDocument/2006/customXml" ds:itemID="{AE65A6B1-1233-4554-BBF9-F6BA84BE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1120</Words>
  <Characters>5922</Characters>
  <Application>Microsoft Office Word</Application>
  <DocSecurity>0</DocSecurity>
  <Lines>259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Kolekar, Abhijeet</cp:lastModifiedBy>
  <cp:revision>3</cp:revision>
  <cp:lastPrinted>1900-01-01T08:00:00Z</cp:lastPrinted>
  <dcterms:created xsi:type="dcterms:W3CDTF">2020-02-21T06:03:00Z</dcterms:created>
  <dcterms:modified xsi:type="dcterms:W3CDTF">2020-02-21T06:04:00Z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y fmtid="{D5CDD505-2E9C-101B-9397-08002B2CF9AE}" pid="22" name="ContentTypeId">
    <vt:lpwstr>0x0101004257954231A76C44B0D04C9AEE4292A8</vt:lpwstr>
  </property>
  <property fmtid="{D5CDD505-2E9C-101B-9397-08002B2CF9AE}" pid="23" name="TitusGUID">
    <vt:lpwstr>8c116c96-b5d2-47f3-bbc5-eea1f2a9a0ce</vt:lpwstr>
  </property>
  <property fmtid="{D5CDD505-2E9C-101B-9397-08002B2CF9AE}" pid="24" name="CTP_TimeStamp">
    <vt:lpwstr>2020-02-21 06:04:44Z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